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E2F4" w14:textId="77777777" w:rsidR="004A405B" w:rsidRPr="004A405B" w:rsidRDefault="004A405B" w:rsidP="004A405B">
      <w:r w:rsidRPr="004A405B">
        <w:t xml:space="preserve">Hi </w:t>
      </w:r>
      <w:proofErr w:type="spellStart"/>
      <w:r w:rsidRPr="004A405B">
        <w:t>Valerian,As</w:t>
      </w:r>
      <w:proofErr w:type="spellEnd"/>
      <w:r w:rsidRPr="004A405B">
        <w:t xml:space="preserve"> I said on our latest call, </w:t>
      </w:r>
      <w:proofErr w:type="spellStart"/>
      <w:r w:rsidRPr="004A405B">
        <w:t>ABTasty</w:t>
      </w:r>
      <w:proofErr w:type="spellEnd"/>
      <w:r w:rsidRPr="004A405B">
        <w:t xml:space="preserve"> Flagship is your product, it’s therefore up to you how you decide to document it for popular </w:t>
      </w:r>
      <w:proofErr w:type="spellStart"/>
      <w:r w:rsidRPr="004A405B">
        <w:t>frameworks.Having</w:t>
      </w:r>
      <w:proofErr w:type="spellEnd"/>
      <w:r w:rsidRPr="004A405B">
        <w:t xml:space="preserve"> said that, these are my </w:t>
      </w:r>
      <w:proofErr w:type="spellStart"/>
      <w:r w:rsidRPr="004A405B">
        <w:t>observations:As</w:t>
      </w:r>
      <w:proofErr w:type="spellEnd"/>
      <w:r w:rsidRPr="004A405B">
        <w:t xml:space="preserve"> explained before, I am assuming all references to react router are actually Next JS App Router (</w:t>
      </w:r>
      <w:hyperlink r:id="rId4" w:tgtFrame="_blank" w:history="1">
        <w:r w:rsidRPr="004A405B">
          <w:rPr>
            <w:rStyle w:val="Hyperlink"/>
          </w:rPr>
          <w:t>https://nextjs.org/docs/app</w:t>
        </w:r>
      </w:hyperlink>
      <w:r w:rsidRPr="004A405B">
        <w:t>)</w:t>
      </w:r>
    </w:p>
    <w:p w14:paraId="1D4085D5" w14:textId="77777777" w:rsidR="004A405B" w:rsidRPr="004A405B" w:rsidRDefault="004A405B" w:rsidP="004A405B">
      <w:r w:rsidRPr="004A405B">
        <w:t xml:space="preserve">Could you please specify the </w:t>
      </w:r>
      <w:proofErr w:type="gramStart"/>
      <w:r w:rsidRPr="004A405B">
        <w:t>particular issues</w:t>
      </w:r>
      <w:proofErr w:type="gramEnd"/>
      <w:r w:rsidRPr="004A405B">
        <w:t xml:space="preserve"> you are facing with the current documentation on compatibility with react router?</w:t>
      </w:r>
    </w:p>
    <w:p w14:paraId="4F5AF207" w14:textId="77777777" w:rsidR="004A405B" w:rsidRPr="004A405B" w:rsidRDefault="004A405B" w:rsidP="004A405B">
      <w:r w:rsidRPr="004A405B">
        <w:t xml:space="preserve">- We use </w:t>
      </w:r>
      <w:proofErr w:type="spellStart"/>
      <w:r w:rsidRPr="004A405B">
        <w:t>unstable_cache</w:t>
      </w:r>
      <w:proofErr w:type="spellEnd"/>
      <w:r w:rsidRPr="004A405B">
        <w:t xml:space="preserve"> and not the fetch cache. How does flagship work with </w:t>
      </w:r>
      <w:proofErr w:type="spellStart"/>
      <w:r w:rsidRPr="004A405B">
        <w:t>unstable_cache</w:t>
      </w:r>
      <w:proofErr w:type="spellEnd"/>
      <w:r w:rsidRPr="004A405B">
        <w:t xml:space="preserve">? Do you create separate cache keys for each experiment variant? Have you got an example? </w:t>
      </w:r>
      <w:proofErr w:type="spellStart"/>
      <w:r w:rsidRPr="004A405B">
        <w:t>Unstable_cache</w:t>
      </w:r>
      <w:proofErr w:type="spellEnd"/>
      <w:r w:rsidRPr="004A405B">
        <w:t xml:space="preserve"> prohibits use of </w:t>
      </w:r>
      <w:proofErr w:type="spellStart"/>
      <w:r w:rsidRPr="004A405B">
        <w:t>async_storage</w:t>
      </w:r>
      <w:proofErr w:type="spellEnd"/>
      <w:r w:rsidRPr="004A405B">
        <w:t xml:space="preserve"> so I’m keen to see how you get around this issue.</w:t>
      </w:r>
    </w:p>
    <w:p w14:paraId="6F03D27A" w14:textId="77777777" w:rsidR="004A405B" w:rsidRPr="004A405B" w:rsidRDefault="004A405B" w:rsidP="004A405B">
      <w:r w:rsidRPr="004A405B">
        <w:br/>
        <w:t xml:space="preserve">- Is there an example of Flagship working on </w:t>
      </w:r>
      <w:proofErr w:type="spellStart"/>
      <w:r w:rsidRPr="004A405B">
        <w:t>NextJS</w:t>
      </w:r>
      <w:proofErr w:type="spellEnd"/>
      <w:r w:rsidRPr="004A405B">
        <w:t xml:space="preserve"> Middleware / Edge runtime? </w:t>
      </w:r>
      <w:hyperlink r:id="rId5" w:anchor=":~:text=Middleware%20uses%20the%20Edge%20runtime" w:tgtFrame="_blank" w:history="1">
        <w:r w:rsidRPr="004A405B">
          <w:rPr>
            <w:rStyle w:val="Hyperlink"/>
          </w:rPr>
          <w:t>https://vercel.com/docs/functions/edge-middleware#:~:text=Middleware%20uses%20the%20Edge%20runtime</w:t>
        </w:r>
      </w:hyperlink>
    </w:p>
    <w:p w14:paraId="00AE8DA8" w14:textId="77777777" w:rsidR="004A405B" w:rsidRPr="004A405B" w:rsidRDefault="004A405B" w:rsidP="004A405B">
      <w:r w:rsidRPr="004A405B">
        <w:br/>
        <w:t>- Is there an example of Flagship working with API routes? </w:t>
      </w:r>
      <w:hyperlink r:id="rId6" w:tgtFrame="_blank" w:history="1">
        <w:r w:rsidRPr="004A405B">
          <w:rPr>
            <w:rStyle w:val="Hyperlink"/>
          </w:rPr>
          <w:t>https://nextjs.org/docs/app/building-your-application/routing/route-handlers</w:t>
        </w:r>
      </w:hyperlink>
    </w:p>
    <w:p w14:paraId="437D18C2" w14:textId="77777777" w:rsidR="004A405B" w:rsidRPr="004A405B" w:rsidRDefault="004A405B" w:rsidP="004A405B">
      <w:r w:rsidRPr="004A405B">
        <w:br/>
        <w:t>- ‘Visitor data’ in the client component here is hard coded - is that coming from an auth session? An example here would be helpful</w:t>
      </w:r>
    </w:p>
    <w:p w14:paraId="312BA332" w14:textId="77777777" w:rsidR="004A405B" w:rsidRPr="004A405B" w:rsidRDefault="004A405B" w:rsidP="004A405B">
      <w:r w:rsidRPr="004A405B">
        <w:br/>
        <w:t>- I think in general a lot of these questions would be solved by an example repo, using Next 14.x with an app router.</w:t>
      </w:r>
    </w:p>
    <w:p w14:paraId="72207680" w14:textId="77777777" w:rsidR="004A405B" w:rsidRPr="004A405B" w:rsidRDefault="004A405B" w:rsidP="004A405B">
      <w:r w:rsidRPr="004A405B">
        <w:br/>
        <w:t>- What happens if the flag value changes whilst the user already has rendered the page?</w:t>
      </w:r>
    </w:p>
    <w:p w14:paraId="626EF553" w14:textId="77777777" w:rsidR="004A405B" w:rsidRPr="004A405B" w:rsidRDefault="004A405B" w:rsidP="004A405B">
      <w:r w:rsidRPr="004A405B">
        <w:br/>
        <w:t>-</w:t>
      </w:r>
      <w:hyperlink r:id="rId7" w:tgtFrame="_blank" w:history="1">
        <w:r w:rsidRPr="004A405B">
          <w:rPr>
            <w:rStyle w:val="Hyperlink"/>
          </w:rPr>
          <w:t>https://docs.developers.flagship.io/docs/analytics</w:t>
        </w:r>
      </w:hyperlink>
      <w:r w:rsidRPr="004A405B">
        <w:t xml:space="preserve">. We use GTM &amp; google analytics. What are the options for integration of flagship into GTM &amp; </w:t>
      </w:r>
      <w:proofErr w:type="gramStart"/>
      <w:r w:rsidRPr="004A405B">
        <w:t>GA?|</w:t>
      </w:r>
      <w:proofErr w:type="gramEnd"/>
      <w:r w:rsidRPr="004A405B">
        <w:t xml:space="preserve"> 2. Are there specific features or functionalities in other technologies that you would like to see in our </w:t>
      </w:r>
      <w:proofErr w:type="spellStart"/>
      <w:proofErr w:type="gramStart"/>
      <w:r w:rsidRPr="004A405B">
        <w:t>product?a</w:t>
      </w:r>
      <w:proofErr w:type="spellEnd"/>
      <w:proofErr w:type="gramEnd"/>
      <w:r w:rsidRPr="004A405B">
        <w:t xml:space="preserve">) Free Tier to experiment with implementation without having to schedule it in person. The above is literally all the issues I can see / problems I can think of from academically reading your documentation. I’m sure my list is </w:t>
      </w:r>
      <w:proofErr w:type="gramStart"/>
      <w:r w:rsidRPr="004A405B">
        <w:t>incomplete</w:t>
      </w:r>
      <w:proofErr w:type="gramEnd"/>
      <w:r w:rsidRPr="004A405B">
        <w:t xml:space="preserve"> and nothing is a substitute for trying out your software to see if it’s fit for purpose. Which currently we don’t know it </w:t>
      </w:r>
      <w:proofErr w:type="spellStart"/>
      <w:r w:rsidRPr="004A405B">
        <w:t>is.Optimizely’s</w:t>
      </w:r>
      <w:proofErr w:type="spellEnd"/>
      <w:r w:rsidRPr="004A405B">
        <w:t xml:space="preserve"> free trial: </w:t>
      </w:r>
      <w:hyperlink r:id="rId8" w:tgtFrame="_blank" w:history="1">
        <w:r w:rsidRPr="004A405B">
          <w:rPr>
            <w:rStyle w:val="Hyperlink"/>
          </w:rPr>
          <w:t>https://www.optimizely.com/products/feature-experimentation/free-feature-flagging/</w:t>
        </w:r>
      </w:hyperlink>
      <w:r w:rsidRPr="004A405B">
        <w:t xml:space="preserve">LaunchDarkly </w:t>
      </w:r>
      <w:proofErr w:type="spellStart"/>
      <w:r w:rsidRPr="004A405B">
        <w:t>free</w:t>
      </w:r>
      <w:proofErr w:type="spellEnd"/>
      <w:r w:rsidRPr="004A405B">
        <w:t xml:space="preserve"> tier: </w:t>
      </w:r>
      <w:hyperlink r:id="rId9" w:anchor=":~:text=up%20to%2016%25)-,Developer,-Feature%20flagging%20for" w:tgtFrame="_blank" w:history="1">
        <w:r w:rsidRPr="004A405B">
          <w:rPr>
            <w:rStyle w:val="Hyperlink"/>
          </w:rPr>
          <w:t>https://launchdarkly.com/pricing/?utm_source=google&amp;utm_medium=cpc&amp;utm_campaign=sitelink_pricing-plans&amp;utm_adgroup=Brand_BOFU&amp;utm_content=demoform&amp;utm_term=launchdarkly%20free&amp;matchtype=p&amp;creative=704192411969&amp;device=c&amp;_bt=704192411969&amp;_bn=g&amp;gad_source=1#:~:text=up%20to%2016%25)-,Developer,-Feature%20flagging%20for</w:t>
        </w:r>
      </w:hyperlink>
      <w:r w:rsidRPr="004A405B">
        <w:t xml:space="preserve">VWO </w:t>
      </w:r>
      <w:proofErr w:type="spellStart"/>
      <w:r w:rsidRPr="004A405B">
        <w:t>Free</w:t>
      </w:r>
      <w:proofErr w:type="spellEnd"/>
      <w:r w:rsidRPr="004A405B">
        <w:t xml:space="preserve"> plan: </w:t>
      </w:r>
      <w:hyperlink r:id="rId10" w:anchor=":~:text=5M%2B-,STARTER,-For%20businesses%20wanting" w:tgtFrame="_blank" w:history="1">
        <w:r w:rsidRPr="004A405B">
          <w:rPr>
            <w:rStyle w:val="Hyperlink"/>
          </w:rPr>
          <w:t>https://vwo.com/pricing/?utm_source=google&amp;utm_medium=paid&amp;utm_campaign=brand_topgeos_search_gold_bof_vwo_brand&amp;utm_content=700356054177&amp;utm_term=vwo%20free%20trial&amp;mobile=&amp;network=g&amp;device=c&amp;gad_source=1#:~:text=5M%2B-,STARTER,-For%20businesses%20wanting</w:t>
        </w:r>
      </w:hyperlink>
      <w:r w:rsidRPr="004A405B">
        <w:t xml:space="preserve">Flagsmith </w:t>
      </w:r>
      <w:proofErr w:type="spellStart"/>
      <w:r w:rsidRPr="004A405B">
        <w:t>Free</w:t>
      </w:r>
      <w:proofErr w:type="spellEnd"/>
      <w:r w:rsidRPr="004A405B">
        <w:t xml:space="preserve"> tier: </w:t>
      </w:r>
      <w:hyperlink r:id="rId11" w:anchor=":~:text=Get%20Started!-,Free%20plan%20contains%3A,-Up%20to%2050%2C000" w:tgtFrame="_blank" w:history="1">
        <w:r w:rsidRPr="004A405B">
          <w:rPr>
            <w:rStyle w:val="Hyperlink"/>
          </w:rPr>
          <w:t>https://www.flagsmith.com/pricing?utm_adgroup=Flagsmith_-_Exact_&amp;_Phrase&amp;device=c&amp;network=g&amp;placement=&amp;matchtype=b&amp;target=&amp;utm_source=google&amp;utm_medium=cpc&amp;utm_campaign=Search_-_UK_USA_CAN_-</w:t>
        </w:r>
        <w:r w:rsidRPr="004A405B">
          <w:rPr>
            <w:rStyle w:val="Hyperlink"/>
          </w:rPr>
          <w:lastRenderedPageBreak/>
          <w:t>_Branded&amp;utm_term=flagsmith&amp;utm_content={content}&amp;hsa_acc=6670214394&amp;hsa_cam=11599207135&amp;hsa_grp=121515149228&amp;hsa_ad=652458262929&amp;hsa_src=g&amp;hsa_tgt=kwd-1016254612450&amp;hsa_kw=flagsmith&amp;hsa_mt=b&amp;hsa_net=adwords&amp;hsa_ver=3&amp;gad_source=1#:~:text=Get%20Started!-,Free%20plan%20contains%3A,-Up%20to%2050%2C000</w:t>
        </w:r>
      </w:hyperlink>
      <w:r w:rsidRPr="004A405B">
        <w:t>Hypertune free tier: </w:t>
      </w:r>
      <w:hyperlink r:id="rId12" w:anchor=":~:text=Up%20to%205%20team%20members" w:tgtFrame="_blank" w:history="1">
        <w:r w:rsidRPr="004A405B">
          <w:rPr>
            <w:rStyle w:val="Hyperlink"/>
          </w:rPr>
          <w:t>https://www.hypertune.com/pricing#:~:text=Up%20to%205%20team%20members</w:t>
        </w:r>
      </w:hyperlink>
      <w:r w:rsidRPr="004A405B">
        <w:t xml:space="preserve">b) </w:t>
      </w:r>
      <w:proofErr w:type="spellStart"/>
      <w:r w:rsidRPr="004A405B">
        <w:t>Vercel</w:t>
      </w:r>
      <w:proofErr w:type="spellEnd"/>
      <w:r w:rsidRPr="004A405B">
        <w:t xml:space="preserve"> Integration</w:t>
      </w:r>
      <w:hyperlink r:id="rId13" w:anchor="framework-integration" w:tgtFrame="_blank" w:history="1">
        <w:r w:rsidRPr="004A405B">
          <w:rPr>
            <w:rStyle w:val="Hyperlink"/>
          </w:rPr>
          <w:t>https://vercel.com/docs/workflow-collaboration/feature-flags/vercel-flags#framework-integration</w:t>
        </w:r>
      </w:hyperlink>
    </w:p>
    <w:p w14:paraId="55C64F7C" w14:textId="77777777" w:rsidR="004A405B" w:rsidRPr="004A405B" w:rsidRDefault="004A405B" w:rsidP="004A405B">
      <w:r w:rsidRPr="004A405B">
        <w:t>Could you provide examples of the type of documentation you find most helpful when working with react router?</w:t>
      </w:r>
    </w:p>
    <w:p w14:paraId="33E43C30" w14:textId="77777777" w:rsidR="004A405B" w:rsidRPr="004A405B" w:rsidRDefault="004A405B" w:rsidP="004A405B">
      <w:r w:rsidRPr="004A405B">
        <w:t xml:space="preserve">Again, example repos and free tiers are king here. Nothing is a substitute for being able to use the technology to work out how it applies to our use case in a </w:t>
      </w:r>
      <w:proofErr w:type="spellStart"/>
      <w:proofErr w:type="gramStart"/>
      <w:r w:rsidRPr="004A405B">
        <w:t>POCThanks,Sam</w:t>
      </w:r>
      <w:proofErr w:type="spellEnd"/>
      <w:proofErr w:type="gramEnd"/>
    </w:p>
    <w:p w14:paraId="1AA1B976" w14:textId="77777777" w:rsidR="004E3225" w:rsidRDefault="004E3225"/>
    <w:sectPr w:rsidR="004E3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05B"/>
    <w:rsid w:val="004A405B"/>
    <w:rsid w:val="004E3225"/>
    <w:rsid w:val="009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A95A24"/>
  <w15:chartTrackingRefBased/>
  <w15:docId w15:val="{1EF9931D-6A97-D044-9BD3-9184EFF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4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4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4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4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40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40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40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40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4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405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405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4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4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4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4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40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05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4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40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4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4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0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405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40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05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284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87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390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mizely.com/products/feature-experimentation/free-feature-flagging/" TargetMode="External"/><Relationship Id="rId13" Type="http://schemas.openxmlformats.org/officeDocument/2006/relationships/hyperlink" Target="https://vercel.com/docs/workflow-collaboration/feature-flags/vercel-flag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developers.flagship.io/docs/analytics" TargetMode="External"/><Relationship Id="rId12" Type="http://schemas.openxmlformats.org/officeDocument/2006/relationships/hyperlink" Target="https://www.hypertune.com/pric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xtjs.org/docs/app/building-your-application/routing/route-handlers" TargetMode="External"/><Relationship Id="rId11" Type="http://schemas.openxmlformats.org/officeDocument/2006/relationships/hyperlink" Target="https://www.flagsmith.com/pricing?utm_adgroup=Flagsmith_-_Exact_&amp;_Phrase&amp;device=c&amp;network=g&amp;placement=&amp;matchtype=b&amp;target=&amp;utm_source=google&amp;utm_medium=cpc&amp;utm_campaign=Search_-_UK_USA_CAN_-_Branded&amp;utm_term=flagsmith&amp;utm_content=%7Bcontent%7D&amp;hsa_acc=6670214394&amp;hsa_cam=11599207135&amp;hsa_grp=121515149228&amp;hsa_ad=652458262929&amp;hsa_src=g&amp;hsa_tgt=kwd-1016254612450&amp;hsa_kw=flagsmith&amp;hsa_mt=b&amp;hsa_net=adwords&amp;hsa_ver=3&amp;gad_source=1" TargetMode="External"/><Relationship Id="rId5" Type="http://schemas.openxmlformats.org/officeDocument/2006/relationships/hyperlink" Target="https://vercel.com/docs/functions/edge-middlewa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wo.com/pricing/?utm_source=google&amp;utm_medium=paid&amp;utm_campaign=brand_topgeos_search_gold_bof_vwo_brand&amp;utm_content=700356054177&amp;utm_term=vwo%20free%20trial&amp;mobile=&amp;network=g&amp;device=c&amp;gad_source=1" TargetMode="External"/><Relationship Id="rId4" Type="http://schemas.openxmlformats.org/officeDocument/2006/relationships/hyperlink" Target="https://nextjs.org/docs/app" TargetMode="External"/><Relationship Id="rId9" Type="http://schemas.openxmlformats.org/officeDocument/2006/relationships/hyperlink" Target="https://launchdarkly.com/pricing/?utm_source=google&amp;utm_medium=cpc&amp;utm_campaign=sitelink_pricing-plans&amp;utm_adgroup=Brand_BOFU&amp;utm_content=demoform&amp;utm_term=launchdarkly%20free&amp;matchtype=p&amp;creative=704192411969&amp;device=c&amp;_bt=704192411969&amp;_bn=g&amp;gad_source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Valerian Karsenty</dc:creator>
  <cp:keywords/>
  <dc:description/>
  <cp:lastModifiedBy>Valerian Karsenty</cp:lastModifiedBy>
  <cp:revision>1</cp:revision>
  <cp:lastPrinted>2024-09-04T17:05:00Z</cp:lastPrinted>
  <dcterms:created xsi:type="dcterms:W3CDTF">2024-09-04T17:05:00Z</dcterms:created>
  <dcterms:modified xsi:type="dcterms:W3CDTF">2024-09-04T17:06:00Z</dcterms:modified>
</cp:coreProperties>
</file>